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0C47" w14:textId="47A646B5" w:rsidR="002F7E5E" w:rsidRDefault="00F46CCD" w:rsidP="00F46CCD">
      <w:pPr>
        <w:pStyle w:val="Rubrik1"/>
        <w:rPr>
          <w:color w:val="auto"/>
        </w:rPr>
      </w:pPr>
      <w:r w:rsidRPr="00F46CCD">
        <w:rPr>
          <w:color w:val="auto"/>
        </w:rPr>
        <w:t>Rutin för anmälan av driftstörning</w:t>
      </w:r>
    </w:p>
    <w:tbl>
      <w:tblPr>
        <w:tblStyle w:val="Tabellrutnt7"/>
        <w:tblW w:w="9243" w:type="dxa"/>
        <w:tblInd w:w="108" w:type="dxa"/>
        <w:tblLayout w:type="fixed"/>
        <w:tblLook w:val="04A0" w:firstRow="1" w:lastRow="0" w:firstColumn="1" w:lastColumn="0" w:noHBand="0" w:noVBand="1"/>
        <w:tblCaption w:val="Rutin för anmälan om driftstörning"/>
        <w:tblDescription w:val="I tabellen kan företagets namn och dokumentets namn fyllas i, samt version, datum och vem som skapat dokumentet och vem som godkänt det."/>
      </w:tblPr>
      <w:tblGrid>
        <w:gridCol w:w="3403"/>
        <w:gridCol w:w="595"/>
        <w:gridCol w:w="3818"/>
        <w:gridCol w:w="1427"/>
      </w:tblGrid>
      <w:tr w:rsidR="00F46CCD" w:rsidRPr="00F46CCD" w14:paraId="0BDFE8AB" w14:textId="77777777" w:rsidTr="009D4ADC">
        <w:trPr>
          <w:trHeight w:val="465"/>
        </w:trPr>
        <w:tc>
          <w:tcPr>
            <w:tcW w:w="3403" w:type="dxa"/>
            <w:vMerge w:val="restart"/>
          </w:tcPr>
          <w:p w14:paraId="01AB7809" w14:textId="77777777" w:rsidR="00F46CCD" w:rsidRPr="00F46CCD" w:rsidRDefault="00F46CCD" w:rsidP="00F46CCD">
            <w:pPr>
              <w:rPr>
                <w:rFonts w:ascii="Times New Roman" w:hAnsi="Times New Roman"/>
                <w:noProof/>
              </w:rPr>
            </w:pPr>
          </w:p>
          <w:p w14:paraId="2A28A280" w14:textId="77777777" w:rsidR="00F46CCD" w:rsidRPr="00F46CCD" w:rsidRDefault="00F46CCD" w:rsidP="00F46CCD">
            <w:pPr>
              <w:rPr>
                <w:rFonts w:ascii="Times New Roman" w:eastAsia="Times New Roman" w:hAnsi="Times New Roman"/>
                <w:b/>
                <w:bCs/>
              </w:rPr>
            </w:pPr>
            <w:r w:rsidRPr="00F46CCD">
              <w:rPr>
                <w:rFonts w:ascii="Times New Roman" w:hAnsi="Times New Roman"/>
                <w:noProof/>
              </w:rPr>
              <w:t xml:space="preserve">Bolaget </w:t>
            </w:r>
            <w:r w:rsidRPr="00F46CCD">
              <w:rPr>
                <w:rFonts w:ascii="Times New Roman" w:hAnsi="Times New Roman"/>
                <w:noProof/>
                <w:sz w:val="22"/>
                <w:szCs w:val="22"/>
              </w:rPr>
              <w:t>AB</w:t>
            </w:r>
          </w:p>
        </w:tc>
        <w:tc>
          <w:tcPr>
            <w:tcW w:w="4413" w:type="dxa"/>
            <w:gridSpan w:val="2"/>
            <w:vMerge w:val="restart"/>
          </w:tcPr>
          <w:p w14:paraId="73EEC8F0" w14:textId="77777777" w:rsidR="00F46CCD" w:rsidRPr="00F46CCD" w:rsidRDefault="00F46CCD" w:rsidP="00F46CCD">
            <w:pPr>
              <w:rPr>
                <w:rFonts w:ascii="Times New Roman" w:eastAsia="Times New Roman" w:hAnsi="Times New Roman"/>
                <w:sz w:val="16"/>
              </w:rPr>
            </w:pPr>
            <w:r w:rsidRPr="00F46CCD">
              <w:rPr>
                <w:rFonts w:ascii="Times New Roman" w:eastAsia="Times New Roman" w:hAnsi="Times New Roman"/>
                <w:sz w:val="16"/>
              </w:rPr>
              <w:t>Dokumentnamn</w:t>
            </w:r>
          </w:p>
          <w:p w14:paraId="2A9F9820" w14:textId="77777777" w:rsidR="00F46CCD" w:rsidRPr="00F46CCD" w:rsidRDefault="00F46CCD" w:rsidP="00F46CCD">
            <w:pPr>
              <w:rPr>
                <w:rFonts w:ascii="Times New Roman" w:eastAsia="Times New Roman" w:hAnsi="Times New Roman"/>
                <w:sz w:val="16"/>
              </w:rPr>
            </w:pPr>
            <w:r w:rsidRPr="00F46CCD">
              <w:rPr>
                <w:rFonts w:ascii="Times New Roman" w:eastAsia="Times New Roman" w:hAnsi="Times New Roman"/>
                <w:sz w:val="28"/>
              </w:rPr>
              <w:t>Anmälan av driftstörning</w:t>
            </w:r>
          </w:p>
        </w:tc>
        <w:tc>
          <w:tcPr>
            <w:tcW w:w="1427" w:type="dxa"/>
          </w:tcPr>
          <w:p w14:paraId="479BBDB2" w14:textId="77777777" w:rsidR="00F46CCD" w:rsidRPr="00F46CCD" w:rsidRDefault="00F46CCD" w:rsidP="00F46CCD">
            <w:pPr>
              <w:jc w:val="center"/>
              <w:rPr>
                <w:rFonts w:ascii="Times New Roman" w:eastAsia="Times New Roman" w:hAnsi="Times New Roman"/>
                <w:sz w:val="16"/>
              </w:rPr>
            </w:pPr>
            <w:r w:rsidRPr="00F46CCD">
              <w:rPr>
                <w:rFonts w:ascii="Times New Roman" w:eastAsia="Times New Roman" w:hAnsi="Times New Roman"/>
                <w:sz w:val="16"/>
              </w:rPr>
              <w:t>Version</w:t>
            </w:r>
          </w:p>
          <w:p w14:paraId="3CC926BD" w14:textId="77777777" w:rsidR="00F46CCD" w:rsidRPr="00F46CCD" w:rsidRDefault="00F46CCD" w:rsidP="00F46CCD">
            <w:pPr>
              <w:jc w:val="center"/>
              <w:rPr>
                <w:rFonts w:ascii="Times New Roman" w:eastAsia="Times New Roman" w:hAnsi="Times New Roman"/>
                <w:sz w:val="16"/>
              </w:rPr>
            </w:pPr>
            <w:r w:rsidRPr="00F46CCD">
              <w:rPr>
                <w:rFonts w:ascii="Times New Roman" w:eastAsia="Times New Roman" w:hAnsi="Times New Roman"/>
                <w:sz w:val="28"/>
              </w:rPr>
              <w:t>1</w:t>
            </w:r>
          </w:p>
        </w:tc>
      </w:tr>
      <w:tr w:rsidR="00F46CCD" w:rsidRPr="00F46CCD" w14:paraId="4B9AA9D9" w14:textId="77777777" w:rsidTr="009D4ADC">
        <w:trPr>
          <w:trHeight w:val="465"/>
        </w:trPr>
        <w:tc>
          <w:tcPr>
            <w:tcW w:w="3403" w:type="dxa"/>
            <w:vMerge/>
          </w:tcPr>
          <w:p w14:paraId="27EDB0F4" w14:textId="77777777" w:rsidR="00F46CCD" w:rsidRPr="00F46CCD" w:rsidRDefault="00F46CCD" w:rsidP="00F46CCD">
            <w:pPr>
              <w:rPr>
                <w:rFonts w:ascii="Times New Roman" w:hAnsi="Times New Roman"/>
                <w:noProof/>
              </w:rPr>
            </w:pPr>
          </w:p>
        </w:tc>
        <w:tc>
          <w:tcPr>
            <w:tcW w:w="4413" w:type="dxa"/>
            <w:gridSpan w:val="2"/>
            <w:vMerge/>
          </w:tcPr>
          <w:p w14:paraId="64AA4965" w14:textId="77777777" w:rsidR="00F46CCD" w:rsidRPr="00F46CCD" w:rsidRDefault="00F46CCD" w:rsidP="00F46CCD">
            <w:pPr>
              <w:rPr>
                <w:rFonts w:ascii="Times New Roman" w:eastAsia="Times New Roman" w:hAnsi="Times New Roman"/>
                <w:sz w:val="16"/>
              </w:rPr>
            </w:pPr>
          </w:p>
        </w:tc>
        <w:tc>
          <w:tcPr>
            <w:tcW w:w="1427" w:type="dxa"/>
          </w:tcPr>
          <w:p w14:paraId="73CE8FD7" w14:textId="77777777" w:rsidR="00F46CCD" w:rsidRPr="00F46CCD" w:rsidRDefault="00F46CCD" w:rsidP="00F46CCD">
            <w:pPr>
              <w:jc w:val="center"/>
              <w:rPr>
                <w:rFonts w:ascii="Times New Roman" w:eastAsia="Times New Roman" w:hAnsi="Times New Roman"/>
                <w:sz w:val="16"/>
              </w:rPr>
            </w:pPr>
            <w:r w:rsidRPr="00F46CCD">
              <w:rPr>
                <w:rFonts w:ascii="Times New Roman" w:eastAsia="Times New Roman" w:hAnsi="Times New Roman"/>
                <w:sz w:val="16"/>
              </w:rPr>
              <w:t>Fastställt datum</w:t>
            </w:r>
          </w:p>
          <w:p w14:paraId="56711760" w14:textId="77777777" w:rsidR="00F46CCD" w:rsidRPr="00F46CCD" w:rsidRDefault="00F46CCD" w:rsidP="00F46CCD">
            <w:pPr>
              <w:jc w:val="center"/>
              <w:rPr>
                <w:rFonts w:ascii="Times New Roman" w:eastAsia="Times New Roman" w:hAnsi="Times New Roman"/>
              </w:rPr>
            </w:pPr>
            <w:proofErr w:type="spellStart"/>
            <w:r w:rsidRPr="00F46CCD">
              <w:rPr>
                <w:rFonts w:ascii="Times New Roman" w:eastAsia="Times New Roman" w:hAnsi="Times New Roman"/>
              </w:rPr>
              <w:t>xxxx-xx-xx</w:t>
            </w:r>
            <w:proofErr w:type="spellEnd"/>
          </w:p>
        </w:tc>
      </w:tr>
      <w:tr w:rsidR="00F46CCD" w:rsidRPr="00F46CCD" w14:paraId="54B1FB3E" w14:textId="77777777" w:rsidTr="009D4ADC">
        <w:trPr>
          <w:trHeight w:val="465"/>
        </w:trPr>
        <w:tc>
          <w:tcPr>
            <w:tcW w:w="3998" w:type="dxa"/>
            <w:gridSpan w:val="2"/>
          </w:tcPr>
          <w:p w14:paraId="0772B9DC" w14:textId="77777777" w:rsidR="00F46CCD" w:rsidRPr="00F46CCD" w:rsidRDefault="00F46CCD" w:rsidP="00F46CCD">
            <w:pPr>
              <w:rPr>
                <w:rFonts w:ascii="Times New Roman" w:eastAsia="Times New Roman" w:hAnsi="Times New Roman"/>
                <w:sz w:val="16"/>
              </w:rPr>
            </w:pPr>
            <w:r w:rsidRPr="00F46CCD">
              <w:rPr>
                <w:rFonts w:ascii="Times New Roman" w:eastAsia="Times New Roman" w:hAnsi="Times New Roman"/>
                <w:sz w:val="16"/>
              </w:rPr>
              <w:t>Skapad av</w:t>
            </w:r>
          </w:p>
        </w:tc>
        <w:tc>
          <w:tcPr>
            <w:tcW w:w="5245" w:type="dxa"/>
            <w:gridSpan w:val="2"/>
          </w:tcPr>
          <w:p w14:paraId="5750E019" w14:textId="77777777" w:rsidR="00F46CCD" w:rsidRPr="00F46CCD" w:rsidRDefault="00F46CCD" w:rsidP="00F46CCD">
            <w:pPr>
              <w:rPr>
                <w:rFonts w:ascii="Times New Roman" w:eastAsia="Times New Roman" w:hAnsi="Times New Roman"/>
                <w:sz w:val="16"/>
              </w:rPr>
            </w:pPr>
            <w:r w:rsidRPr="00F46CCD">
              <w:rPr>
                <w:rFonts w:ascii="Times New Roman" w:eastAsia="Times New Roman" w:hAnsi="Times New Roman"/>
                <w:sz w:val="16"/>
              </w:rPr>
              <w:t>Godkänd av</w:t>
            </w:r>
          </w:p>
        </w:tc>
      </w:tr>
    </w:tbl>
    <w:p w14:paraId="5B7D8D21" w14:textId="77777777" w:rsidR="00F46CCD" w:rsidRDefault="00F46CCD" w:rsidP="00F46CCD">
      <w:pPr>
        <w:pStyle w:val="Rubrik2"/>
        <w:rPr>
          <w:rFonts w:eastAsia="Times New Roman"/>
        </w:rPr>
      </w:pPr>
    </w:p>
    <w:p w14:paraId="4B006366" w14:textId="44DFDF12" w:rsidR="00F46CCD" w:rsidRPr="00F46CCD" w:rsidRDefault="00F46CCD" w:rsidP="00F46CCD">
      <w:pPr>
        <w:pStyle w:val="Rubrik2"/>
        <w:rPr>
          <w:rFonts w:eastAsia="Times New Roman"/>
          <w:color w:val="auto"/>
        </w:rPr>
      </w:pPr>
      <w:r w:rsidRPr="00F46CCD">
        <w:rPr>
          <w:rFonts w:eastAsia="Times New Roman"/>
          <w:color w:val="auto"/>
        </w:rPr>
        <w:t>Syfte</w:t>
      </w:r>
    </w:p>
    <w:p w14:paraId="68F20CC7" w14:textId="77777777" w:rsidR="00F46CCD" w:rsidRDefault="00F46CCD" w:rsidP="00F46CCD">
      <w:pPr>
        <w:spacing w:after="0" w:line="240" w:lineRule="auto"/>
        <w:rPr>
          <w:rFonts w:ascii="Times New Roman" w:eastAsia="Calibri" w:hAnsi="Times New Roman" w:cs="Times New Roman"/>
          <w:kern w:val="0"/>
          <w14:ligatures w14:val="none"/>
        </w:rPr>
      </w:pPr>
      <w:r w:rsidRPr="00F46CCD">
        <w:rPr>
          <w:rFonts w:ascii="Times New Roman" w:eastAsia="Calibri" w:hAnsi="Times New Roman" w:cs="Times New Roman"/>
          <w:kern w:val="0"/>
          <w14:ligatures w14:val="none"/>
        </w:rPr>
        <w:t xml:space="preserve">Säkerställa att driftstörningar eller annan avvikelse </w:t>
      </w:r>
      <w:bookmarkStart w:id="0" w:name="_Hlk153194443"/>
      <w:r w:rsidRPr="00F46CCD">
        <w:rPr>
          <w:rFonts w:ascii="Times New Roman" w:eastAsia="Calibri" w:hAnsi="Times New Roman" w:cs="Times New Roman"/>
          <w:kern w:val="0"/>
          <w14:ligatures w14:val="none"/>
        </w:rPr>
        <w:t xml:space="preserve">som kan påverka miljön eller människors hälsa negativt </w:t>
      </w:r>
      <w:bookmarkEnd w:id="0"/>
      <w:r w:rsidRPr="00F46CCD">
        <w:rPr>
          <w:rFonts w:ascii="Times New Roman" w:eastAsia="Calibri" w:hAnsi="Times New Roman" w:cs="Times New Roman"/>
          <w:kern w:val="0"/>
          <w14:ligatures w14:val="none"/>
        </w:rPr>
        <w:t>anmäls till samhällsbyggnadsförvaltningen.</w:t>
      </w:r>
    </w:p>
    <w:p w14:paraId="6281C0DE" w14:textId="77777777" w:rsidR="00F46CCD" w:rsidRPr="00F46CCD" w:rsidRDefault="00F46CCD" w:rsidP="00F46CCD">
      <w:pPr>
        <w:spacing w:after="0" w:line="240" w:lineRule="auto"/>
        <w:rPr>
          <w:rFonts w:ascii="Times New Roman" w:eastAsia="Calibri" w:hAnsi="Times New Roman" w:cs="Times New Roman"/>
          <w:kern w:val="0"/>
          <w14:ligatures w14:val="none"/>
        </w:rPr>
      </w:pPr>
    </w:p>
    <w:p w14:paraId="28E12E7F" w14:textId="77777777" w:rsidR="00F46CCD" w:rsidRPr="00F46CCD" w:rsidRDefault="00F46CCD" w:rsidP="00F46CCD">
      <w:pPr>
        <w:pStyle w:val="Rubrik2"/>
        <w:rPr>
          <w:rFonts w:eastAsia="Times New Roman"/>
          <w:color w:val="auto"/>
        </w:rPr>
      </w:pPr>
      <w:r w:rsidRPr="00F46CCD">
        <w:rPr>
          <w:rFonts w:eastAsia="Times New Roman"/>
          <w:color w:val="auto"/>
        </w:rPr>
        <w:t>Definitioner</w:t>
      </w:r>
    </w:p>
    <w:p w14:paraId="61C18FCF" w14:textId="77777777" w:rsidR="00F46CCD" w:rsidRDefault="00F46CCD" w:rsidP="00F46CCD">
      <w:pPr>
        <w:spacing w:after="0" w:line="240" w:lineRule="auto"/>
        <w:ind w:left="1418" w:hanging="1418"/>
        <w:rPr>
          <w:rFonts w:ascii="Times New Roman" w:eastAsia="Calibri" w:hAnsi="Times New Roman" w:cs="Times New Roman"/>
          <w:kern w:val="0"/>
          <w14:ligatures w14:val="none"/>
        </w:rPr>
      </w:pPr>
      <w:r w:rsidRPr="00F46CCD">
        <w:rPr>
          <w:rFonts w:ascii="Times New Roman" w:eastAsia="Calibri" w:hAnsi="Times New Roman" w:cs="Times New Roman"/>
          <w:kern w:val="0"/>
          <w14:ligatures w14:val="none"/>
        </w:rPr>
        <w:t>Driftstörning – händelser som kan påverka miljön eller människors hälsa negativt samt överträdelser av villkor eller försiktighetsmått. Exempel på driftstörningar eller andra avvikelser är okontrollerat utsläpp till luft, mark, vatten, brand eller kraftig rökutveckling, onormalt buller.</w:t>
      </w:r>
    </w:p>
    <w:p w14:paraId="399A690D" w14:textId="77777777" w:rsidR="00F46CCD" w:rsidRPr="00F46CCD" w:rsidRDefault="00F46CCD" w:rsidP="00F46CCD">
      <w:pPr>
        <w:spacing w:after="0" w:line="240" w:lineRule="auto"/>
        <w:ind w:left="1418" w:hanging="1418"/>
        <w:rPr>
          <w:rFonts w:ascii="Times New Roman" w:eastAsia="Calibri" w:hAnsi="Times New Roman" w:cs="Times New Roman"/>
          <w:kern w:val="0"/>
          <w14:ligatures w14:val="none"/>
        </w:rPr>
      </w:pPr>
    </w:p>
    <w:p w14:paraId="59B6D196" w14:textId="77777777" w:rsidR="00F46CCD" w:rsidRPr="00F46CCD" w:rsidRDefault="00F46CCD" w:rsidP="00F46CCD">
      <w:pPr>
        <w:pStyle w:val="Rubrik2"/>
        <w:rPr>
          <w:rFonts w:eastAsia="Times New Roman"/>
          <w:color w:val="auto"/>
        </w:rPr>
      </w:pPr>
      <w:r w:rsidRPr="00F46CCD">
        <w:rPr>
          <w:rFonts w:eastAsia="Times New Roman"/>
          <w:color w:val="auto"/>
        </w:rPr>
        <w:t>Ansvar</w:t>
      </w:r>
    </w:p>
    <w:p w14:paraId="55935C14" w14:textId="77777777" w:rsidR="00F46CCD" w:rsidRPr="00F46CCD" w:rsidRDefault="00F46CCD" w:rsidP="00F46CCD">
      <w:pPr>
        <w:spacing w:after="0" w:line="240" w:lineRule="auto"/>
        <w:rPr>
          <w:rFonts w:ascii="Times New Roman" w:eastAsia="Calibri" w:hAnsi="Times New Roman" w:cs="Times New Roman"/>
          <w:kern w:val="0"/>
          <w14:ligatures w14:val="none"/>
        </w:rPr>
      </w:pPr>
      <w:r w:rsidRPr="00F46CCD">
        <w:rPr>
          <w:rFonts w:ascii="Times New Roman" w:eastAsia="Calibri" w:hAnsi="Times New Roman" w:cs="Times New Roman"/>
          <w:kern w:val="0"/>
          <w14:ligatures w14:val="none"/>
        </w:rPr>
        <w:t>VD ansvarar för att:</w:t>
      </w:r>
    </w:p>
    <w:p w14:paraId="11405D62" w14:textId="77777777" w:rsidR="00F46CCD" w:rsidRPr="00F46CCD" w:rsidRDefault="00F46CCD" w:rsidP="00F46CCD">
      <w:pPr>
        <w:numPr>
          <w:ilvl w:val="0"/>
          <w:numId w:val="1"/>
        </w:numPr>
        <w:spacing w:after="0" w:line="240" w:lineRule="auto"/>
        <w:rPr>
          <w:rFonts w:ascii="Times New Roman" w:eastAsia="Calibri" w:hAnsi="Times New Roman" w:cs="Times New Roman"/>
          <w:kern w:val="0"/>
          <w14:ligatures w14:val="none"/>
        </w:rPr>
      </w:pPr>
      <w:r w:rsidRPr="00F46CCD">
        <w:rPr>
          <w:rFonts w:ascii="Times New Roman" w:eastAsia="Calibri" w:hAnsi="Times New Roman" w:cs="Times New Roman"/>
          <w:kern w:val="0"/>
          <w14:ligatures w14:val="none"/>
        </w:rPr>
        <w:t xml:space="preserve">Anmäla driftstörning till samhällsbyggnadsförvaltningen om inte miljöansvarig är på plats. </w:t>
      </w:r>
    </w:p>
    <w:p w14:paraId="6D4B4494" w14:textId="77777777" w:rsidR="00F46CCD" w:rsidRPr="00F46CCD" w:rsidRDefault="00F46CCD" w:rsidP="00F46CCD">
      <w:pPr>
        <w:spacing w:after="0" w:line="240" w:lineRule="auto"/>
        <w:ind w:left="720"/>
        <w:rPr>
          <w:rFonts w:ascii="Times New Roman" w:eastAsia="Calibri" w:hAnsi="Times New Roman" w:cs="Times New Roman"/>
          <w:kern w:val="0"/>
          <w14:ligatures w14:val="none"/>
        </w:rPr>
      </w:pPr>
    </w:p>
    <w:p w14:paraId="7B92C2A5" w14:textId="77777777" w:rsidR="00F46CCD" w:rsidRPr="00F46CCD" w:rsidRDefault="00F46CCD" w:rsidP="00F46CCD">
      <w:pPr>
        <w:spacing w:after="0" w:line="240" w:lineRule="auto"/>
        <w:rPr>
          <w:rFonts w:ascii="Times New Roman" w:eastAsia="Calibri" w:hAnsi="Times New Roman" w:cs="Times New Roman"/>
          <w:kern w:val="0"/>
          <w14:ligatures w14:val="none"/>
        </w:rPr>
      </w:pPr>
      <w:r w:rsidRPr="00F46CCD">
        <w:rPr>
          <w:rFonts w:ascii="Times New Roman" w:eastAsia="Calibri" w:hAnsi="Times New Roman" w:cs="Times New Roman"/>
          <w:kern w:val="0"/>
          <w14:ligatures w14:val="none"/>
        </w:rPr>
        <w:t>Miljöansvarig ansvarar för att:</w:t>
      </w:r>
    </w:p>
    <w:p w14:paraId="48422EE6" w14:textId="77777777" w:rsidR="00F46CCD" w:rsidRPr="00F46CCD" w:rsidRDefault="00F46CCD" w:rsidP="00F46CCD">
      <w:pPr>
        <w:numPr>
          <w:ilvl w:val="0"/>
          <w:numId w:val="1"/>
        </w:numPr>
        <w:spacing w:after="0" w:line="240" w:lineRule="auto"/>
        <w:rPr>
          <w:rFonts w:ascii="Times New Roman" w:eastAsia="Calibri" w:hAnsi="Times New Roman" w:cs="Times New Roman"/>
          <w:kern w:val="0"/>
          <w14:ligatures w14:val="none"/>
        </w:rPr>
      </w:pPr>
      <w:r w:rsidRPr="00F46CCD">
        <w:rPr>
          <w:rFonts w:ascii="Times New Roman" w:eastAsia="Calibri" w:hAnsi="Times New Roman" w:cs="Times New Roman"/>
          <w:kern w:val="0"/>
          <w14:ligatures w14:val="none"/>
        </w:rPr>
        <w:t xml:space="preserve">Anmäla driftstörning till samhällsbyggnadsförvaltningen. </w:t>
      </w:r>
    </w:p>
    <w:p w14:paraId="2E0E0A3E" w14:textId="77777777" w:rsidR="00F46CCD" w:rsidRPr="00F46CCD" w:rsidRDefault="00F46CCD" w:rsidP="00F46CCD">
      <w:pPr>
        <w:spacing w:after="0" w:line="240" w:lineRule="auto"/>
        <w:rPr>
          <w:rFonts w:ascii="Times New Roman" w:eastAsia="Calibri" w:hAnsi="Times New Roman" w:cs="Times New Roman"/>
          <w:kern w:val="0"/>
          <w14:ligatures w14:val="none"/>
        </w:rPr>
      </w:pPr>
    </w:p>
    <w:p w14:paraId="6BABBA72" w14:textId="77777777" w:rsidR="00F46CCD" w:rsidRPr="00F46CCD" w:rsidRDefault="00F46CCD" w:rsidP="00F46CCD">
      <w:pPr>
        <w:spacing w:after="0" w:line="240" w:lineRule="auto"/>
        <w:rPr>
          <w:rFonts w:ascii="Times New Roman" w:eastAsia="Calibri" w:hAnsi="Times New Roman" w:cs="Times New Roman"/>
          <w:kern w:val="0"/>
          <w14:ligatures w14:val="none"/>
        </w:rPr>
      </w:pPr>
      <w:r w:rsidRPr="00F46CCD">
        <w:rPr>
          <w:rFonts w:ascii="Times New Roman" w:eastAsia="Calibri" w:hAnsi="Times New Roman" w:cs="Times New Roman"/>
          <w:kern w:val="0"/>
          <w14:ligatures w14:val="none"/>
        </w:rPr>
        <w:t>Övrig personal ansvarar för att:</w:t>
      </w:r>
    </w:p>
    <w:p w14:paraId="361CA405" w14:textId="77777777" w:rsidR="00F46CCD" w:rsidRDefault="00F46CCD" w:rsidP="00F46CCD">
      <w:pPr>
        <w:numPr>
          <w:ilvl w:val="0"/>
          <w:numId w:val="1"/>
        </w:numPr>
        <w:spacing w:after="0" w:line="240" w:lineRule="auto"/>
        <w:rPr>
          <w:rFonts w:ascii="Times New Roman" w:eastAsia="Calibri" w:hAnsi="Times New Roman" w:cs="Times New Roman"/>
          <w:kern w:val="0"/>
          <w14:ligatures w14:val="none"/>
        </w:rPr>
      </w:pPr>
      <w:r w:rsidRPr="00F46CCD">
        <w:rPr>
          <w:rFonts w:ascii="Times New Roman" w:eastAsia="Calibri" w:hAnsi="Times New Roman" w:cs="Times New Roman"/>
          <w:kern w:val="0"/>
          <w14:ligatures w14:val="none"/>
        </w:rPr>
        <w:t>Rapportera driftstörning till miljöansvarig eller dess ersättare.</w:t>
      </w:r>
    </w:p>
    <w:p w14:paraId="32FC0DF1" w14:textId="77777777" w:rsidR="00F46CCD" w:rsidRPr="00F46CCD" w:rsidRDefault="00F46CCD" w:rsidP="00F46CCD">
      <w:pPr>
        <w:numPr>
          <w:ilvl w:val="0"/>
          <w:numId w:val="1"/>
        </w:numPr>
        <w:spacing w:after="0" w:line="240" w:lineRule="auto"/>
        <w:rPr>
          <w:rFonts w:ascii="Times New Roman" w:eastAsia="Calibri" w:hAnsi="Times New Roman" w:cs="Times New Roman"/>
          <w:kern w:val="0"/>
          <w14:ligatures w14:val="none"/>
        </w:rPr>
      </w:pPr>
    </w:p>
    <w:p w14:paraId="03CD305B" w14:textId="77777777" w:rsidR="00F46CCD" w:rsidRPr="00F46CCD" w:rsidRDefault="00F46CCD" w:rsidP="00F46CCD">
      <w:pPr>
        <w:pStyle w:val="Rubrik2"/>
        <w:rPr>
          <w:rFonts w:eastAsia="Times New Roman"/>
          <w:color w:val="auto"/>
        </w:rPr>
      </w:pPr>
      <w:r w:rsidRPr="00F46CCD">
        <w:rPr>
          <w:rFonts w:eastAsia="Times New Roman"/>
          <w:color w:val="auto"/>
        </w:rPr>
        <w:t>Utförande</w:t>
      </w:r>
    </w:p>
    <w:p w14:paraId="71C4D30B" w14:textId="77777777" w:rsidR="00F46CCD" w:rsidRPr="00F46CCD" w:rsidRDefault="00F46CCD" w:rsidP="00F46CCD">
      <w:pPr>
        <w:numPr>
          <w:ilvl w:val="0"/>
          <w:numId w:val="2"/>
        </w:numPr>
        <w:spacing w:after="0" w:line="240" w:lineRule="auto"/>
        <w:rPr>
          <w:rFonts w:ascii="Times New Roman" w:eastAsia="Calibri" w:hAnsi="Times New Roman" w:cs="Times New Roman"/>
          <w:kern w:val="0"/>
          <w14:ligatures w14:val="none"/>
        </w:rPr>
      </w:pPr>
      <w:r w:rsidRPr="00F46CCD">
        <w:rPr>
          <w:rFonts w:ascii="Times New Roman" w:eastAsia="Calibri" w:hAnsi="Times New Roman" w:cs="Times New Roman"/>
          <w:kern w:val="0"/>
          <w14:ligatures w14:val="none"/>
        </w:rPr>
        <w:t xml:space="preserve">All personal ska rapportera driftstörning till miljöansvarig eller dess ersättare så fort den upptäcks. </w:t>
      </w:r>
    </w:p>
    <w:p w14:paraId="26E151D9" w14:textId="77777777" w:rsidR="00F46CCD" w:rsidRPr="00F46CCD" w:rsidRDefault="00F46CCD" w:rsidP="00F46CCD">
      <w:pPr>
        <w:numPr>
          <w:ilvl w:val="0"/>
          <w:numId w:val="2"/>
        </w:numPr>
        <w:spacing w:after="0" w:line="240" w:lineRule="auto"/>
        <w:rPr>
          <w:rFonts w:ascii="Times New Roman" w:eastAsia="Calibri" w:hAnsi="Times New Roman" w:cs="Times New Roman"/>
          <w:kern w:val="0"/>
          <w14:ligatures w14:val="none"/>
        </w:rPr>
      </w:pPr>
      <w:r w:rsidRPr="00F46CCD">
        <w:rPr>
          <w:rFonts w:ascii="Times New Roman" w:eastAsia="Calibri" w:hAnsi="Times New Roman" w:cs="Times New Roman"/>
          <w:kern w:val="0"/>
          <w14:ligatures w14:val="none"/>
        </w:rPr>
        <w:t>Miljöansvarig eller dess ersättare ska omgående anmäla driftstörning som kan ha påverkan på människors hälsa eller miljö till samhällsbyggnadsförvaltningen i Värnamo kommun enligt kontaktuppgifter nedan.</w:t>
      </w:r>
    </w:p>
    <w:p w14:paraId="2D0DA742" w14:textId="77777777" w:rsidR="00F46CCD" w:rsidRPr="00F46CCD" w:rsidRDefault="00F46CCD" w:rsidP="00F46CCD">
      <w:pPr>
        <w:numPr>
          <w:ilvl w:val="0"/>
          <w:numId w:val="2"/>
        </w:numPr>
        <w:spacing w:after="0" w:line="240" w:lineRule="auto"/>
        <w:rPr>
          <w:rFonts w:ascii="Times New Roman" w:eastAsia="Calibri" w:hAnsi="Times New Roman" w:cs="Times New Roman"/>
          <w:kern w:val="0"/>
          <w14:ligatures w14:val="none"/>
        </w:rPr>
      </w:pPr>
      <w:r w:rsidRPr="00F46CCD">
        <w:rPr>
          <w:rFonts w:ascii="Times New Roman" w:eastAsia="Calibri" w:hAnsi="Times New Roman" w:cs="Times New Roman"/>
          <w:kern w:val="0"/>
          <w14:ligatures w14:val="none"/>
        </w:rPr>
        <w:t>Vid allvarliga miljöolyckor ska alltid räddningstjänsten larmas vis SOS Alarm hela dygnet. Se till att samhällsbyggnadsförvaltningen kontaktas antingen via räddningstjänsten eller via SOS Alarm.</w:t>
      </w:r>
    </w:p>
    <w:p w14:paraId="7FD65601" w14:textId="77777777" w:rsidR="00F46CCD" w:rsidRPr="00F46CCD" w:rsidRDefault="00F46CCD" w:rsidP="00F46CCD">
      <w:pPr>
        <w:numPr>
          <w:ilvl w:val="0"/>
          <w:numId w:val="2"/>
        </w:numPr>
        <w:spacing w:after="0" w:line="240" w:lineRule="auto"/>
        <w:rPr>
          <w:rFonts w:ascii="Times New Roman" w:eastAsia="Calibri" w:hAnsi="Times New Roman" w:cs="Times New Roman"/>
          <w:kern w:val="0"/>
          <w14:ligatures w14:val="none"/>
        </w:rPr>
      </w:pPr>
      <w:r w:rsidRPr="00F46CCD">
        <w:rPr>
          <w:rFonts w:ascii="Times New Roman" w:eastAsia="Calibri" w:hAnsi="Times New Roman" w:cs="Times New Roman"/>
          <w:kern w:val="0"/>
          <w14:ligatures w14:val="none"/>
        </w:rPr>
        <w:t>En anmälan om driftstörning ska skickas in efter varje incident. Blanketten finns på:</w:t>
      </w:r>
    </w:p>
    <w:p w14:paraId="5CAE6C0F" w14:textId="77777777" w:rsidR="00F46CCD" w:rsidRPr="00F46CCD" w:rsidRDefault="00F46CCD" w:rsidP="00F46CCD">
      <w:pPr>
        <w:spacing w:after="0" w:line="240" w:lineRule="auto"/>
        <w:ind w:firstLine="720"/>
        <w:rPr>
          <w:rFonts w:ascii="Times New Roman" w:eastAsia="Calibri" w:hAnsi="Times New Roman" w:cs="Times New Roman"/>
          <w:kern w:val="0"/>
          <w14:ligatures w14:val="none"/>
        </w:rPr>
      </w:pPr>
      <w:hyperlink r:id="rId5" w:history="1">
        <w:proofErr w:type="spellStart"/>
        <w:r w:rsidRPr="00F46CCD">
          <w:rPr>
            <w:rFonts w:ascii="Times New Roman" w:eastAsia="Calibri" w:hAnsi="Times New Roman" w:cs="Times New Roman"/>
            <w:color w:val="0000FF"/>
            <w:kern w:val="0"/>
            <w:u w:val="single"/>
            <w14:ligatures w14:val="none"/>
          </w:rPr>
          <w:t>EService</w:t>
        </w:r>
        <w:proofErr w:type="spellEnd"/>
        <w:r w:rsidRPr="00F46CCD">
          <w:rPr>
            <w:rFonts w:ascii="Times New Roman" w:eastAsia="Calibri" w:hAnsi="Times New Roman" w:cs="Times New Roman"/>
            <w:color w:val="0000FF"/>
            <w:kern w:val="0"/>
            <w:u w:val="single"/>
            <w14:ligatures w14:val="none"/>
          </w:rPr>
          <w:t xml:space="preserve"> - Blankett för utskrift (varnamo.se)</w:t>
        </w:r>
      </w:hyperlink>
    </w:p>
    <w:p w14:paraId="2A74537E" w14:textId="77777777" w:rsidR="00F46CCD" w:rsidRPr="00F46CCD" w:rsidRDefault="00F46CCD" w:rsidP="00F46CCD">
      <w:pPr>
        <w:spacing w:after="0" w:line="240" w:lineRule="auto"/>
        <w:rPr>
          <w:rFonts w:ascii="Times New Roman" w:eastAsia="Calibri" w:hAnsi="Times New Roman" w:cs="Times New Roman"/>
          <w:kern w:val="0"/>
          <w14:ligatures w14:val="none"/>
        </w:rPr>
      </w:pPr>
    </w:p>
    <w:p w14:paraId="4BB3CCA8" w14:textId="77777777" w:rsidR="00F46CCD" w:rsidRPr="00F46CCD" w:rsidRDefault="00F46CCD" w:rsidP="00F46CCD">
      <w:pPr>
        <w:spacing w:after="0" w:line="240" w:lineRule="auto"/>
        <w:rPr>
          <w:rFonts w:ascii="Times New Roman" w:eastAsia="Calibri" w:hAnsi="Times New Roman" w:cs="Times New Roman"/>
          <w:kern w:val="0"/>
          <w14:ligatures w14:val="none"/>
        </w:rPr>
      </w:pPr>
      <w:r w:rsidRPr="00F46CCD">
        <w:rPr>
          <w:rFonts w:ascii="Times New Roman" w:eastAsia="Calibri" w:hAnsi="Times New Roman" w:cs="Times New Roman"/>
          <w:kern w:val="0"/>
          <w14:ligatures w14:val="none"/>
        </w:rPr>
        <w:t>Räddningstjänsten, SOS Alarm 112</w:t>
      </w:r>
    </w:p>
    <w:p w14:paraId="4BBF3899" w14:textId="77777777" w:rsidR="00F46CCD" w:rsidRPr="00F46CCD" w:rsidRDefault="00F46CCD" w:rsidP="00F46CCD">
      <w:pPr>
        <w:spacing w:after="0" w:line="240" w:lineRule="auto"/>
        <w:rPr>
          <w:rFonts w:ascii="Times New Roman" w:eastAsia="Calibri" w:hAnsi="Times New Roman" w:cs="Times New Roman"/>
          <w:kern w:val="0"/>
          <w14:ligatures w14:val="none"/>
        </w:rPr>
      </w:pPr>
      <w:r w:rsidRPr="00F46CCD">
        <w:rPr>
          <w:rFonts w:ascii="Times New Roman" w:eastAsia="Calibri" w:hAnsi="Times New Roman" w:cs="Times New Roman"/>
          <w:kern w:val="0"/>
          <w14:ligatures w14:val="none"/>
        </w:rPr>
        <w:t xml:space="preserve">Samhällsbyggnadsförvaltningen, Värnamo kommun, 0370-37 70 00, </w:t>
      </w:r>
      <w:hyperlink r:id="rId6" w:history="1">
        <w:r w:rsidRPr="00F46CCD">
          <w:rPr>
            <w:rFonts w:ascii="Times New Roman" w:eastAsia="Calibri" w:hAnsi="Times New Roman" w:cs="Times New Roman"/>
            <w:color w:val="0000FF"/>
            <w:kern w:val="0"/>
            <w:u w:val="single"/>
            <w14:ligatures w14:val="none"/>
          </w:rPr>
          <w:t>samhallsbyggnad@varnamo.se</w:t>
        </w:r>
      </w:hyperlink>
    </w:p>
    <w:p w14:paraId="01EB312F" w14:textId="77777777" w:rsidR="00F46CCD" w:rsidRPr="00F46CCD" w:rsidRDefault="00F46CCD" w:rsidP="00F46CCD">
      <w:pPr>
        <w:spacing w:after="0" w:line="240" w:lineRule="auto"/>
        <w:rPr>
          <w:rFonts w:ascii="Times New Roman" w:eastAsia="Calibri" w:hAnsi="Times New Roman" w:cs="Times New Roman"/>
          <w:kern w:val="0"/>
          <w14:ligatures w14:val="none"/>
        </w:rPr>
      </w:pPr>
    </w:p>
    <w:p w14:paraId="269D4F97" w14:textId="77777777" w:rsidR="00F46CCD" w:rsidRPr="00F46CCD" w:rsidRDefault="00F46CCD" w:rsidP="00F46CCD"/>
    <w:sectPr w:rsidR="00F46CCD" w:rsidRPr="00F46C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B435C"/>
    <w:multiLevelType w:val="hybridMultilevel"/>
    <w:tmpl w:val="12EE83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19D0AA4"/>
    <w:multiLevelType w:val="hybridMultilevel"/>
    <w:tmpl w:val="2522FCCA"/>
    <w:lvl w:ilvl="0" w:tplc="DF08F156">
      <w:numFmt w:val="bullet"/>
      <w:lvlText w:val="-"/>
      <w:lvlJc w:val="left"/>
      <w:pPr>
        <w:ind w:left="720" w:hanging="360"/>
      </w:pPr>
      <w:rPr>
        <w:rFonts w:ascii="Gill Sans MT" w:eastAsia="Calibri" w:hAnsi="Gill Sans M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6404793">
    <w:abstractNumId w:val="1"/>
  </w:num>
  <w:num w:numId="2" w16cid:durableId="1505977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CD"/>
    <w:rsid w:val="002F7E5E"/>
    <w:rsid w:val="00D42C1E"/>
    <w:rsid w:val="00F46C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4CD5"/>
  <w15:chartTrackingRefBased/>
  <w15:docId w15:val="{5BBFB994-6310-4852-9697-8FE94619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46C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F46C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46CCD"/>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F46CCD"/>
    <w:rPr>
      <w:rFonts w:asciiTheme="majorHAnsi" w:eastAsiaTheme="majorEastAsia" w:hAnsiTheme="majorHAnsi" w:cstheme="majorBidi"/>
      <w:color w:val="2F5496" w:themeColor="accent1" w:themeShade="BF"/>
      <w:sz w:val="32"/>
      <w:szCs w:val="32"/>
    </w:rPr>
  </w:style>
  <w:style w:type="table" w:customStyle="1" w:styleId="Tabellrutnt7">
    <w:name w:val="Tabellrutnät7"/>
    <w:basedOn w:val="Normaltabell"/>
    <w:next w:val="Tabellrutnt"/>
    <w:uiPriority w:val="39"/>
    <w:rsid w:val="00F46CCD"/>
    <w:pPr>
      <w:spacing w:after="0" w:line="240" w:lineRule="auto"/>
    </w:pPr>
    <w:rPr>
      <w:rFonts w:ascii="Calibri" w:eastAsia="Calibri" w:hAnsi="Calibri"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
    <w:name w:val="Table Grid"/>
    <w:basedOn w:val="Normaltabell"/>
    <w:uiPriority w:val="39"/>
    <w:rsid w:val="00F46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hallsbyggnad@varnamo.se" TargetMode="External"/><Relationship Id="rId5" Type="http://schemas.openxmlformats.org/officeDocument/2006/relationships/hyperlink" Target="https://eservice.varnamo.se/EService/EServicePaperForm.aspx?id=9f124f17-05f3-4460-bba5-3a48f23ed38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1564</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Thelin</dc:creator>
  <cp:keywords/>
  <dc:description/>
  <cp:lastModifiedBy>Marina Thelin</cp:lastModifiedBy>
  <cp:revision>2</cp:revision>
  <dcterms:created xsi:type="dcterms:W3CDTF">2024-02-16T08:06:00Z</dcterms:created>
  <dcterms:modified xsi:type="dcterms:W3CDTF">2024-02-16T08:10:00Z</dcterms:modified>
</cp:coreProperties>
</file>